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F7" w:rsidRPr="00BC2FB8" w:rsidRDefault="00C059F7" w:rsidP="00C059F7">
      <w:pPr>
        <w:spacing w:after="120" w:line="240" w:lineRule="auto"/>
        <w:jc w:val="right"/>
        <w:rPr>
          <w:rFonts w:ascii="Cambria" w:eastAsia="Times New Roman" w:hAnsi="Cambria"/>
          <w:sz w:val="20"/>
          <w:szCs w:val="20"/>
        </w:rPr>
      </w:pPr>
      <w:r w:rsidRPr="00732205">
        <w:rPr>
          <w:rFonts w:ascii="Cambria" w:eastAsia="Times New Roman" w:hAnsi="Cambria" w:cs="Times New Roman"/>
          <w:sz w:val="20"/>
          <w:szCs w:val="20"/>
        </w:rPr>
        <w:t>Załącznik</w:t>
      </w:r>
      <w:r w:rsidR="00BC2FB8" w:rsidRPr="00732205">
        <w:rPr>
          <w:rFonts w:ascii="Cambria" w:eastAsia="Times New Roman" w:hAnsi="Cambria"/>
          <w:sz w:val="20"/>
          <w:szCs w:val="20"/>
        </w:rPr>
        <w:t xml:space="preserve"> 6</w:t>
      </w:r>
      <w:r w:rsidR="00C24648">
        <w:rPr>
          <w:rFonts w:ascii="Cambria" w:eastAsia="Times New Roman" w:hAnsi="Cambria"/>
          <w:sz w:val="20"/>
          <w:szCs w:val="20"/>
        </w:rPr>
        <w:t>d</w:t>
      </w:r>
      <w:r w:rsidR="00BC2FB8" w:rsidRPr="00732205">
        <w:rPr>
          <w:rFonts w:ascii="Cambria" w:eastAsia="Times New Roman" w:hAnsi="Cambria"/>
          <w:sz w:val="20"/>
          <w:szCs w:val="20"/>
        </w:rPr>
        <w:t xml:space="preserve"> </w:t>
      </w:r>
      <w:r w:rsidR="00BC2FB8" w:rsidRPr="00732205">
        <w:rPr>
          <w:rFonts w:ascii="Cambria" w:eastAsia="Times New Roman" w:hAnsi="Cambria" w:cs="Times New Roman"/>
          <w:sz w:val="20"/>
          <w:szCs w:val="20"/>
        </w:rPr>
        <w:t>do S</w:t>
      </w:r>
      <w:r w:rsidRPr="00732205">
        <w:rPr>
          <w:rFonts w:ascii="Cambria" w:eastAsia="Times New Roman" w:hAnsi="Cambria" w:cs="Times New Roman"/>
          <w:sz w:val="20"/>
          <w:szCs w:val="20"/>
        </w:rPr>
        <w:t>WZ</w:t>
      </w:r>
    </w:p>
    <w:p w:rsidR="00C059F7" w:rsidRPr="00BC2FB8" w:rsidRDefault="00C059F7" w:rsidP="00C059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</w:rPr>
      </w:pPr>
      <w:r w:rsidRPr="00BC2FB8">
        <w:rPr>
          <w:rFonts w:ascii="Cambria" w:eastAsia="Times New Roman" w:hAnsi="Cambria" w:cs="Times New Roman"/>
          <w:b/>
          <w:sz w:val="20"/>
          <w:szCs w:val="20"/>
        </w:rPr>
        <w:t>SZCZEGÓŁOWY OPIS PRZEDMIOTU ZAMÓWIENIA</w:t>
      </w:r>
    </w:p>
    <w:p w:rsidR="00C059F7" w:rsidRPr="00BC2FB8" w:rsidRDefault="00C059F7" w:rsidP="00C059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spacing w:after="120" w:line="240" w:lineRule="auto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spacing w:after="120" w:line="240" w:lineRule="auto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BC2FB8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C059F7" w:rsidRPr="00BC2FB8" w:rsidRDefault="00C059F7" w:rsidP="00C059F7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C059F7" w:rsidRPr="00BC2FB8" w:rsidRDefault="00C24648" w:rsidP="00C24648">
      <w:pPr>
        <w:pStyle w:val="Tekstpodstawowy"/>
        <w:jc w:val="center"/>
        <w:rPr>
          <w:rFonts w:ascii="Cambria" w:hAnsi="Cambria"/>
          <w:sz w:val="20"/>
          <w:szCs w:val="20"/>
        </w:rPr>
      </w:pPr>
      <w:r w:rsidRPr="00C24648">
        <w:rPr>
          <w:rFonts w:ascii="Cambria" w:hAnsi="Cambria"/>
          <w:b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Pr="00C24648">
        <w:rPr>
          <w:rFonts w:ascii="Cambria" w:hAnsi="Cambria"/>
          <w:b/>
          <w:sz w:val="20"/>
          <w:szCs w:val="20"/>
        </w:rPr>
        <w:t xml:space="preserve">Zakup i dostawa sprzętu graficznego, oprogramowania oraz materiałów eksploatacyjnych  </w:t>
      </w:r>
      <w:r w:rsidRPr="00C24648">
        <w:rPr>
          <w:rFonts w:ascii="Cambria" w:hAnsi="Cambria"/>
          <w:b/>
          <w:sz w:val="20"/>
          <w:szCs w:val="20"/>
        </w:rPr>
        <w:br/>
        <w:t>dla szkoły na rzecz realizacji projektów”</w:t>
      </w:r>
      <w:bookmarkEnd w:id="0"/>
      <w:bookmarkEnd w:id="1"/>
      <w:r w:rsidRPr="00C24648">
        <w:rPr>
          <w:rFonts w:ascii="Cambria" w:hAnsi="Cambria"/>
          <w:b/>
          <w:sz w:val="20"/>
          <w:szCs w:val="20"/>
        </w:rPr>
        <w:t xml:space="preserve"> w ramach Regionalnego Programu Operacyjnego Województwa Świętokrzyskiego na lata 2014-2020 ze środków  Europejskiego Funduszu Społecznego, Osi 8. Rozwój edukacji i aktywne społeczeństwo</w:t>
      </w:r>
    </w:p>
    <w:p w:rsidR="00C059F7" w:rsidRPr="00BC2FB8" w:rsidRDefault="00C059F7" w:rsidP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 w:rsidP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BC2FB8" w:rsidP="00C059F7">
      <w:pPr>
        <w:pStyle w:val="Nagwek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</w:t>
      </w:r>
      <w:r w:rsidR="00C059F7" w:rsidRPr="00BC2FB8">
        <w:rPr>
          <w:rFonts w:ascii="Cambria" w:hAnsi="Cambria"/>
          <w:b/>
          <w:sz w:val="20"/>
          <w:szCs w:val="20"/>
        </w:rPr>
        <w:t xml:space="preserve"> </w:t>
      </w:r>
      <w:r w:rsidR="00C24648">
        <w:rPr>
          <w:rFonts w:ascii="Cambria" w:hAnsi="Cambria"/>
          <w:b/>
          <w:sz w:val="20"/>
          <w:szCs w:val="20"/>
        </w:rPr>
        <w:t>4</w:t>
      </w:r>
    </w:p>
    <w:p w:rsidR="00C059F7" w:rsidRPr="00BC2FB8" w:rsidRDefault="00C059F7" w:rsidP="00C059F7">
      <w:pPr>
        <w:pStyle w:val="Tekstpodstawowy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BC2FB8">
        <w:rPr>
          <w:rFonts w:ascii="Cambria" w:hAnsi="Cambria"/>
          <w:b/>
          <w:bCs/>
          <w:iCs/>
          <w:sz w:val="20"/>
          <w:szCs w:val="20"/>
        </w:rPr>
        <w:t xml:space="preserve">Materiały eksploatacyjne </w:t>
      </w:r>
    </w:p>
    <w:p w:rsidR="00C059F7" w:rsidRPr="00BC2FB8" w:rsidRDefault="00C059F7" w:rsidP="00C059F7">
      <w:pPr>
        <w:pStyle w:val="Tekstpodstawowy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BC2FB8">
        <w:rPr>
          <w:rFonts w:ascii="Cambria" w:hAnsi="Cambria"/>
          <w:b/>
          <w:bCs/>
          <w:iCs/>
          <w:sz w:val="20"/>
          <w:szCs w:val="20"/>
        </w:rPr>
        <w:t xml:space="preserve">na potrzeby projektu </w:t>
      </w:r>
      <w:r w:rsidRPr="00BC2FB8">
        <w:rPr>
          <w:rFonts w:ascii="Cambria" w:hAnsi="Cambria"/>
          <w:b/>
          <w:bCs/>
          <w:iCs/>
          <w:sz w:val="20"/>
          <w:szCs w:val="20"/>
        </w:rPr>
        <w:br/>
        <w:t>„Profesjonalne kadry –kontynuacja”</w:t>
      </w: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BC2FB8" w:rsidRPr="00BC2FB8" w:rsidRDefault="00BC2FB8" w:rsidP="00BC2FB8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BC2FB8" w:rsidP="00BC2FB8">
      <w:pPr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br w:type="page"/>
      </w:r>
      <w:bookmarkStart w:id="2" w:name="_GoBack"/>
      <w:bookmarkEnd w:id="2"/>
    </w:p>
    <w:tbl>
      <w:tblPr>
        <w:tblStyle w:val="TableNormal"/>
        <w:tblW w:w="9410" w:type="dxa"/>
        <w:tblInd w:w="-2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"/>
        <w:gridCol w:w="2144"/>
        <w:gridCol w:w="992"/>
        <w:gridCol w:w="958"/>
        <w:gridCol w:w="4694"/>
      </w:tblGrid>
      <w:tr w:rsidR="00EB035A" w:rsidRPr="00BC2FB8" w:rsidTr="00C059F7">
        <w:trPr>
          <w:trHeight w:val="48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EB035A" w:rsidRPr="00BC2FB8" w:rsidTr="00C059F7">
        <w:trPr>
          <w:trHeight w:val="207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 xml:space="preserve">„Samogojąca” mata do ciecia, dwustronna </w:t>
            </w:r>
            <w:r w:rsidR="00DE4BFA" w:rsidRPr="00BC2FB8">
              <w:rPr>
                <w:rFonts w:ascii="Cambria" w:hAnsi="Cambria"/>
                <w:sz w:val="20"/>
                <w:szCs w:val="20"/>
              </w:rPr>
              <w:br/>
              <w:t xml:space="preserve"> z podziałką </w:t>
            </w:r>
            <w:r w:rsidRPr="00BC2FB8">
              <w:rPr>
                <w:rFonts w:ascii="Cambria" w:hAnsi="Cambria"/>
                <w:sz w:val="20"/>
                <w:szCs w:val="20"/>
              </w:rPr>
              <w:t>centymetrową z jednej i calową z drugiej strony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 w:rsidP="005B6A0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"samogojąca" uniwersalna mata do cięcia, dwustronna, z nadrukowaną podziałką centymetrową z jednej strony i calową z drugiej strony; wymiary min.: 620x450mm, grubość min.2,0mm, do ci</w:t>
            </w:r>
            <w:r w:rsidR="00D17EFD" w:rsidRPr="00BC2FB8">
              <w:rPr>
                <w:rFonts w:ascii="Cambria" w:hAnsi="Cambria" w:cs="Arial"/>
                <w:sz w:val="20"/>
                <w:szCs w:val="20"/>
              </w:rPr>
              <w:t>ęcia nożami krążkowymi, skalpele</w:t>
            </w:r>
            <w:r w:rsidRPr="00BC2FB8">
              <w:rPr>
                <w:rFonts w:ascii="Cambria" w:hAnsi="Cambria" w:cs="Arial"/>
                <w:sz w:val="20"/>
                <w:szCs w:val="20"/>
              </w:rPr>
              <w:t>m i nożami segmentowymi.</w:t>
            </w:r>
            <w:r w:rsidRPr="00BC2FB8">
              <w:rPr>
                <w:rFonts w:ascii="Cambria" w:hAnsi="Cambria" w:cs="Arial"/>
                <w:sz w:val="20"/>
                <w:szCs w:val="20"/>
              </w:rPr>
              <w:br/>
              <w:t>trójwarstwowa konstrukcja, twarda warstwa środkowa, miękkie warstwy zewnętrzne, powierzchnia maty lekko szorstka.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9647F9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segmentowe, wąskoo</w:t>
            </w:r>
            <w:r w:rsidR="00AC3DCB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strzowe, szerokość ostrza 9mm </w:t>
            </w:r>
            <w:r w:rsidR="00AC3DCB" w:rsidRPr="00BC2FB8">
              <w:rPr>
                <w:rFonts w:ascii="Cambria" w:hAnsi="Cambria" w:cs="Arial"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9647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</w:t>
            </w:r>
            <w:r w:rsidR="005B6A0C" w:rsidRPr="00BC2FB8">
              <w:rPr>
                <w:rFonts w:ascii="Cambria" w:hAnsi="Cambria"/>
                <w:sz w:val="20"/>
                <w:szCs w:val="20"/>
              </w:rPr>
              <w:t>zt</w:t>
            </w:r>
            <w:r w:rsidRPr="00BC2FB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segmentowe, wąskoostrzowe, szerokość ostrza 9mm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+ zapas ostrzy</w:t>
            </w:r>
          </w:p>
        </w:tc>
      </w:tr>
      <w:tr w:rsidR="00EB035A" w:rsidRPr="00BC2FB8" w:rsidTr="00C059F7">
        <w:trPr>
          <w:trHeight w:val="152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Linijka co cięcia 70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Linijka do cięcia</w:t>
            </w:r>
            <w:r w:rsidR="009647F9" w:rsidRPr="00BC2FB8">
              <w:rPr>
                <w:rFonts w:ascii="Cambria" w:hAnsi="Cambria" w:cs="Arial"/>
                <w:sz w:val="20"/>
                <w:szCs w:val="20"/>
              </w:rPr>
              <w:t>, anodowe aluminium, stalowa wkł</w:t>
            </w:r>
            <w:r w:rsidRPr="00BC2FB8">
              <w:rPr>
                <w:rFonts w:ascii="Cambria" w:hAnsi="Cambria" w:cs="Arial"/>
                <w:sz w:val="20"/>
                <w:szCs w:val="20"/>
              </w:rPr>
              <w:t>adka do cięcia, wkładka przeciwpośliz</w:t>
            </w:r>
            <w:r w:rsidR="00AC3DCB" w:rsidRPr="00BC2FB8">
              <w:rPr>
                <w:rFonts w:ascii="Cambria" w:hAnsi="Cambria" w:cs="Arial"/>
                <w:sz w:val="20"/>
                <w:szCs w:val="20"/>
              </w:rPr>
              <w:t xml:space="preserve">gowa, grawerowane linie skali, </w:t>
            </w:r>
            <w:r w:rsidRPr="00BC2FB8">
              <w:rPr>
                <w:rFonts w:ascii="Cambria" w:hAnsi="Cambria" w:cs="Arial"/>
                <w:sz w:val="20"/>
                <w:szCs w:val="20"/>
              </w:rPr>
              <w:t>długość min. 70cm, szerokość min. 40mm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do plotera tnącego kąt 60 stopni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60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Nożyki do plotera tnącego kąt 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30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do plotera tnącego kąt 45 stopni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45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Wybierak do folii flex i flock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Zgłębnik stomatologiczny w kształcie haczyka, wygięty, stal chirurgiczna, długość 15 cm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woskowany do prasy w arkuszach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Kraft Paper, woskowany papier ochronny, przeznaczony do zabezpieczania prasy podczas wgrzewania materiałów termotransferowych. Arkusz formatu min. 38/48 cm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Flex</w:t>
            </w:r>
            <w:r w:rsidR="00D6247D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Max szerokość 67 cm, minimalna 50 cm, rolka, nawój min. 25 mb, matowa, kryjąca folia poliuretanowa, grubość min: 90 mikronów, kolor czarny oraz biały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A040B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Flock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Max szerokość 67 cm, minimalna 50 cm, rolka, nawój min.10 mb, powierzchnia "meszek", materiał: </w:t>
            </w:r>
            <w:r w:rsidR="005B36F5" w:rsidRPr="00BC2FB8">
              <w:rPr>
                <w:rFonts w:ascii="Cambria" w:hAnsi="Cambria" w:cs="Arial"/>
                <w:sz w:val="20"/>
                <w:szCs w:val="20"/>
              </w:rPr>
              <w:t xml:space="preserve">Włókna wiskozy, sztuczny jedwab, </w:t>
            </w:r>
            <w:r w:rsidRPr="00BC2FB8">
              <w:rPr>
                <w:rFonts w:ascii="Cambria" w:hAnsi="Cambria" w:cs="Arial"/>
                <w:sz w:val="20"/>
                <w:szCs w:val="20"/>
              </w:rPr>
              <w:t>grubość min. 0,50mm, nośnik: Folia PET, z klejem, kolor czarny oraz biały</w:t>
            </w:r>
          </w:p>
        </w:tc>
      </w:tr>
      <w:tr w:rsidR="00EB035A" w:rsidRPr="00BC2FB8" w:rsidTr="00C059F7">
        <w:trPr>
          <w:trHeight w:val="12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36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t</w:t>
            </w:r>
            <w:r w:rsidR="00110EF5" w:rsidRPr="00BC2FB8">
              <w:rPr>
                <w:rFonts w:ascii="Cambria" w:hAnsi="Cambria" w:cs="Arial"/>
                <w:bCs/>
                <w:sz w:val="20"/>
                <w:szCs w:val="20"/>
              </w:rPr>
              <w:t>ransfer</w:t>
            </w:r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>owa</w:t>
            </w:r>
            <w:r w:rsidR="00110E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do przenoszenia</w:t>
            </w:r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wylotowych grafik na foliach 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Flex</w:t>
            </w:r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>/ Flok-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2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tran</w:t>
            </w:r>
            <w:r w:rsidR="00070602" w:rsidRPr="00BC2FB8">
              <w:rPr>
                <w:rFonts w:ascii="Cambria" w:hAnsi="Cambria" w:cs="Arial"/>
                <w:bCs/>
                <w:sz w:val="20"/>
                <w:szCs w:val="20"/>
              </w:rPr>
              <w:t>s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ferowa do przenoszenia wyplotowanych grafik na foliach Flex/Flock, szerokość rolki min. 50 cm, długość min. 25m</w:t>
            </w:r>
          </w:p>
        </w:tc>
      </w:tr>
      <w:tr w:rsidR="00EB035A" w:rsidRPr="00BC2FB8" w:rsidTr="00C059F7">
        <w:trPr>
          <w:trHeight w:val="12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Metaliczna folia barwiąca do złoceń, ZŁOTA i SREBRNA</w:t>
            </w:r>
            <w:r w:rsidR="005B36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36F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5B36F5" w:rsidRPr="00BC2FB8" w:rsidRDefault="00110EF5" w:rsidP="005B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color w:val="auto"/>
                <w:sz w:val="20"/>
                <w:szCs w:val="20"/>
                <w:bdr w:val="none" w:sz="0" w:space="0" w:color="auto"/>
              </w:rPr>
            </w:pPr>
            <w:r w:rsidRPr="00BC2FB8">
              <w:rPr>
                <w:rFonts w:ascii="Cambria" w:hAnsi="Cambria" w:cs="Arial"/>
                <w:bCs/>
                <w:color w:val="auto"/>
                <w:sz w:val="20"/>
                <w:szCs w:val="20"/>
              </w:rPr>
              <w:t>Metaliczna folia barwiąca do złoceń, ZŁOTA i SREBRNA</w:t>
            </w:r>
            <w:r w:rsidR="005B36F5" w:rsidRPr="00BC2FB8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="005B36F5" w:rsidRPr="00BC2FB8">
              <w:rPr>
                <w:rFonts w:ascii="Cambria" w:eastAsia="Times New Roman" w:hAnsi="Cambria" w:cs="Arial"/>
                <w:color w:val="auto"/>
                <w:sz w:val="20"/>
                <w:szCs w:val="20"/>
                <w:bdr w:val="none" w:sz="0" w:space="0" w:color="auto"/>
              </w:rPr>
              <w:t>folia barwiąca do wydruków laserowych monochromatycznych i kserokopii, możliwość nadania metalicznego blasku napisom i rysunkom</w:t>
            </w:r>
          </w:p>
          <w:p w:rsidR="00EB035A" w:rsidRPr="00BC2FB8" w:rsidRDefault="00EB035A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</w:p>
        </w:tc>
      </w:tr>
      <w:tr w:rsidR="00EB035A" w:rsidRPr="00BC2FB8" w:rsidTr="00C059F7">
        <w:trPr>
          <w:trHeight w:val="16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kredowy w</w:t>
            </w:r>
            <w:r w:rsidR="005B36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formacie SRA3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204F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C35BA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Papier kredowy w formacie SRA3 (320x450mm) zapas po 500 arkuszy dla kredy mat 300g</w:t>
            </w:r>
            <w:r w:rsidR="005B36F5" w:rsidRPr="00BC2FB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60500E" w:rsidRPr="00BC2FB8" w:rsidTr="00C059F7">
        <w:trPr>
          <w:trHeight w:val="16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kredowy w formacie SRA3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204F8A" w:rsidP="007168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Szt.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7168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Papier kredowy w formacie SRA3 (</w:t>
            </w:r>
            <w:r>
              <w:rPr>
                <w:rFonts w:ascii="Cambria" w:hAnsi="Cambria" w:cs="Arial"/>
                <w:sz w:val="20"/>
                <w:szCs w:val="20"/>
              </w:rPr>
              <w:t>320x450mm) zapas po 500 arkuszy</w:t>
            </w:r>
            <w:r w:rsidRPr="00BC2FB8">
              <w:rPr>
                <w:rFonts w:ascii="Cambria" w:hAnsi="Cambria" w:cs="Arial"/>
                <w:sz w:val="20"/>
                <w:szCs w:val="20"/>
              </w:rPr>
              <w:t xml:space="preserve"> kredy mat 150g </w:t>
            </w:r>
          </w:p>
        </w:tc>
      </w:tr>
      <w:tr w:rsidR="0060500E" w:rsidRPr="00BC2FB8" w:rsidTr="00C059F7">
        <w:trPr>
          <w:trHeight w:val="12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204F8A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błysk do foliarki</w:t>
            </w:r>
            <w:r w:rsidRPr="00BC2FB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rolowa polipropylenowa błyszcząca 25 mikr. dług. 1000m rdzeń 3" "</w:t>
            </w:r>
          </w:p>
        </w:tc>
      </w:tr>
      <w:tr w:rsidR="0060500E" w:rsidRPr="00BC2FB8" w:rsidTr="00C059F7">
        <w:trPr>
          <w:trHeight w:val="146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mat do foliarki</w:t>
            </w:r>
            <w:r w:rsidRPr="00BC2FB8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rolowa polipropylenowa matowa 28 mikr. dług. 1000m rdzeń 3"</w:t>
            </w:r>
          </w:p>
        </w:tc>
      </w:tr>
      <w:tr w:rsidR="0060500E" w:rsidRPr="00BC2FB8" w:rsidTr="00C059F7">
        <w:trPr>
          <w:trHeight w:val="11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soft touch do foliarki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Folia polipropylenowa SILK / SOFT TOUCH (jedwabista), szerokość 320 mm, długość 1000 m</w:t>
            </w:r>
          </w:p>
        </w:tc>
      </w:tr>
      <w:tr w:rsidR="0060500E" w:rsidRPr="00BC2FB8" w:rsidTr="00C059F7">
        <w:trPr>
          <w:trHeight w:val="17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Media do druku na EPSON SC P9000 (papier w rolkach)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Biały, matowy papier w roli 44" (1118mm) x 25 m,</w:t>
            </w:r>
            <w:r w:rsidRPr="00BC2FB8">
              <w:rPr>
                <w:rFonts w:ascii="Cambria" w:hAnsi="Cambria" w:cs="Arial"/>
                <w:sz w:val="20"/>
                <w:szCs w:val="20"/>
              </w:rPr>
              <w:br/>
              <w:t xml:space="preserve"> o gramaturze 180g/m²</w:t>
            </w:r>
          </w:p>
        </w:tc>
      </w:tr>
      <w:tr w:rsidR="0060500E" w:rsidRPr="00BC2FB8" w:rsidTr="00C059F7">
        <w:trPr>
          <w:trHeight w:val="144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Media do druku na EPSON SC P9000 (folia polipropylenowa w rolkach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Folia matowa samoprzylepna polipropylenowa do tuszu pigmentowego 120g/m2, dł roli 30 Metrów, szer. 42 cale</w:t>
            </w:r>
          </w:p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Zamawiający posiada urządzenie</w:t>
            </w:r>
          </w:p>
        </w:tc>
      </w:tr>
      <w:tr w:rsidR="0060500E" w:rsidRPr="00BC2FB8" w:rsidTr="00C059F7">
        <w:trPr>
          <w:trHeight w:val="20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Próbniki kolorów Coated/Uncoated, dla kolorów CMYK (2 rodzaje w komplecie)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Próbniki kolorów Coated/Uncoated, dla kolorów CMYK, 2 szt. w komplecie, 2 868 kolorów kombinacji kolorów CMYK wraz z wartościami procentowymi, w formie wachlarza, na papierze powlekanym błyszczącym 148g/m2 oraz papierze niepowlekanym 118g/m2</w:t>
            </w:r>
          </w:p>
        </w:tc>
      </w:tr>
      <w:tr w:rsidR="0060500E" w:rsidRPr="00BC2FB8" w:rsidTr="00C059F7">
        <w:trPr>
          <w:trHeight w:val="20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Próbniki kolorów Coated/Uncoated, dla kolorów PANTONE (2 rodzaje w komplecie)-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Próbniki kolorów Coated/Uncoated, dla kolorów PANTONE, 2 szt. w komplecie, 2161 kolorów, w formie wachlarza, na papierze powlekanym błyszczącym 148g/m2 oraz papierze niepowlekanym 118g/m2, dodatkowo ColorChecker® Lighting Indicator</w:t>
            </w:r>
          </w:p>
        </w:tc>
      </w:tr>
    </w:tbl>
    <w:p w:rsidR="00EB035A" w:rsidRPr="00BC2FB8" w:rsidRDefault="00EB035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:rsidR="00C059F7" w:rsidRPr="00BC2FB8" w:rsidRDefault="00C059F7" w:rsidP="00C059F7">
      <w:pPr>
        <w:keepLines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 xml:space="preserve">Wymagane dokumenty potwierdzające: </w:t>
      </w:r>
    </w:p>
    <w:p w:rsidR="00C059F7" w:rsidRPr="00BC2FB8" w:rsidRDefault="00C059F7" w:rsidP="00C059F7">
      <w:pPr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1134" w:hanging="283"/>
        <w:jc w:val="both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 xml:space="preserve">Certyfikat ISO 9001:2008 lub 9001:2015 dla producenta sprzętu </w:t>
      </w:r>
    </w:p>
    <w:p w:rsidR="00C059F7" w:rsidRPr="00BC2FB8" w:rsidRDefault="00C059F7" w:rsidP="00C059F7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>Dokumenty sporządzone w języku obcym są składane wraz z tłumaczeniem na język polski.</w:t>
      </w:r>
    </w:p>
    <w:p w:rsidR="00C059F7" w:rsidRPr="00BC2FB8" w:rsidRDefault="00C059F7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sectPr w:rsidR="00C059F7" w:rsidRPr="00BC2FB8" w:rsidSect="00EB035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51" w:rsidRDefault="00797151" w:rsidP="00EB035A">
      <w:pPr>
        <w:spacing w:after="0" w:line="240" w:lineRule="auto"/>
      </w:pPr>
      <w:r>
        <w:separator/>
      </w:r>
    </w:p>
  </w:endnote>
  <w:endnote w:type="continuationSeparator" w:id="0">
    <w:p w:rsidR="00797151" w:rsidRDefault="00797151" w:rsidP="00E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6C" w:rsidRPr="00C24648" w:rsidRDefault="00683D6C">
    <w:pPr>
      <w:pStyle w:val="Stopka"/>
      <w:tabs>
        <w:tab w:val="clear" w:pos="9072"/>
        <w:tab w:val="right" w:pos="9046"/>
      </w:tabs>
      <w:jc w:val="center"/>
      <w:rPr>
        <w:rFonts w:ascii="Cambria" w:hAnsi="Cambria"/>
        <w:sz w:val="20"/>
        <w:szCs w:val="20"/>
      </w:rPr>
    </w:pPr>
    <w:r w:rsidRPr="00C24648">
      <w:rPr>
        <w:rFonts w:ascii="Cambria" w:hAnsi="Cambria"/>
        <w:sz w:val="20"/>
        <w:szCs w:val="20"/>
      </w:rPr>
      <w:t xml:space="preserve">Strona </w:t>
    </w:r>
    <w:r w:rsidR="009B1936" w:rsidRPr="00C24648">
      <w:rPr>
        <w:rFonts w:ascii="Cambria" w:hAnsi="Cambria"/>
        <w:b/>
        <w:bCs/>
        <w:sz w:val="20"/>
        <w:szCs w:val="20"/>
      </w:rPr>
      <w:fldChar w:fldCharType="begin"/>
    </w:r>
    <w:r w:rsidRPr="00C24648">
      <w:rPr>
        <w:rFonts w:ascii="Cambria" w:hAnsi="Cambria"/>
        <w:b/>
        <w:bCs/>
        <w:sz w:val="20"/>
        <w:szCs w:val="20"/>
      </w:rPr>
      <w:instrText xml:space="preserve"> PAGE </w:instrText>
    </w:r>
    <w:r w:rsidR="009B1936" w:rsidRPr="00C24648">
      <w:rPr>
        <w:rFonts w:ascii="Cambria" w:hAnsi="Cambria"/>
        <w:b/>
        <w:bCs/>
        <w:sz w:val="20"/>
        <w:szCs w:val="20"/>
      </w:rPr>
      <w:fldChar w:fldCharType="separate"/>
    </w:r>
    <w:r w:rsidR="00C24648">
      <w:rPr>
        <w:rFonts w:ascii="Cambria" w:hAnsi="Cambria"/>
        <w:b/>
        <w:bCs/>
        <w:noProof/>
        <w:sz w:val="20"/>
        <w:szCs w:val="20"/>
      </w:rPr>
      <w:t>1</w:t>
    </w:r>
    <w:r w:rsidR="009B1936" w:rsidRPr="00C24648">
      <w:rPr>
        <w:rFonts w:ascii="Cambria" w:hAnsi="Cambria"/>
        <w:b/>
        <w:bCs/>
        <w:sz w:val="20"/>
        <w:szCs w:val="20"/>
      </w:rPr>
      <w:fldChar w:fldCharType="end"/>
    </w:r>
    <w:r w:rsidRPr="00C24648">
      <w:rPr>
        <w:rFonts w:ascii="Cambria" w:hAnsi="Cambria"/>
        <w:sz w:val="20"/>
        <w:szCs w:val="20"/>
      </w:rPr>
      <w:t xml:space="preserve"> z </w:t>
    </w:r>
    <w:r w:rsidR="009B1936" w:rsidRPr="00C24648">
      <w:rPr>
        <w:rFonts w:ascii="Cambria" w:hAnsi="Cambria"/>
        <w:b/>
        <w:bCs/>
        <w:sz w:val="20"/>
        <w:szCs w:val="20"/>
      </w:rPr>
      <w:fldChar w:fldCharType="begin"/>
    </w:r>
    <w:r w:rsidRPr="00C24648">
      <w:rPr>
        <w:rFonts w:ascii="Cambria" w:hAnsi="Cambria"/>
        <w:b/>
        <w:bCs/>
        <w:sz w:val="20"/>
        <w:szCs w:val="20"/>
      </w:rPr>
      <w:instrText xml:space="preserve"> NUMPAGES </w:instrText>
    </w:r>
    <w:r w:rsidR="009B1936" w:rsidRPr="00C24648">
      <w:rPr>
        <w:rFonts w:ascii="Cambria" w:hAnsi="Cambria"/>
        <w:b/>
        <w:bCs/>
        <w:sz w:val="20"/>
        <w:szCs w:val="20"/>
      </w:rPr>
      <w:fldChar w:fldCharType="separate"/>
    </w:r>
    <w:r w:rsidR="00C24648">
      <w:rPr>
        <w:rFonts w:ascii="Cambria" w:hAnsi="Cambria"/>
        <w:b/>
        <w:bCs/>
        <w:noProof/>
        <w:sz w:val="20"/>
        <w:szCs w:val="20"/>
      </w:rPr>
      <w:t>4</w:t>
    </w:r>
    <w:r w:rsidR="009B1936" w:rsidRPr="00C24648">
      <w:rPr>
        <w:rFonts w:ascii="Cambria" w:hAnsi="Cambri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51" w:rsidRDefault="00797151" w:rsidP="00EB035A">
      <w:pPr>
        <w:spacing w:after="0" w:line="240" w:lineRule="auto"/>
      </w:pPr>
      <w:r>
        <w:separator/>
      </w:r>
    </w:p>
  </w:footnote>
  <w:footnote w:type="continuationSeparator" w:id="0">
    <w:p w:rsidR="00797151" w:rsidRDefault="00797151" w:rsidP="00E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7"/>
      <w:gridCol w:w="1983"/>
      <w:gridCol w:w="2691"/>
    </w:tblGrid>
    <w:tr w:rsidR="00D418B2" w:rsidTr="00D418B2">
      <w:trPr>
        <w:jc w:val="center"/>
      </w:trPr>
      <w:tc>
        <w:tcPr>
          <w:tcW w:w="1010" w:type="pct"/>
          <w:hideMark/>
        </w:tcPr>
        <w:p w:rsidR="00D418B2" w:rsidRDefault="00D418B2" w:rsidP="00D418B2">
          <w:pPr>
            <w:rPr>
              <w:rFonts w:cs="Times New Roman"/>
              <w:noProof/>
              <w:color w:val="auto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D418B2" w:rsidRDefault="00D418B2" w:rsidP="00D418B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D418B2" w:rsidRDefault="00D418B2" w:rsidP="00D418B2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D418B2" w:rsidRDefault="00D418B2" w:rsidP="00D418B2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8B2" w:rsidRDefault="00D418B2" w:rsidP="00D418B2">
    <w:pPr>
      <w:pStyle w:val="Nagwek"/>
      <w:jc w:val="center"/>
      <w:rPr>
        <w:rFonts w:ascii="Cambria" w:hAnsi="Cambria"/>
        <w:i/>
        <w:sz w:val="16"/>
        <w:szCs w:val="16"/>
      </w:rPr>
    </w:pPr>
  </w:p>
  <w:p w:rsidR="00D418B2" w:rsidRDefault="00D418B2" w:rsidP="00D418B2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683D6C" w:rsidRPr="00D418B2" w:rsidRDefault="00683D6C" w:rsidP="00D41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1E5"/>
    <w:multiLevelType w:val="multilevel"/>
    <w:tmpl w:val="6D6AE43C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8F3A40"/>
    <w:multiLevelType w:val="multilevel"/>
    <w:tmpl w:val="F7F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522CB"/>
    <w:multiLevelType w:val="hybridMultilevel"/>
    <w:tmpl w:val="F89C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35A"/>
    <w:rsid w:val="00010F75"/>
    <w:rsid w:val="00070602"/>
    <w:rsid w:val="00084E21"/>
    <w:rsid w:val="00110EF5"/>
    <w:rsid w:val="001826CF"/>
    <w:rsid w:val="0018483B"/>
    <w:rsid w:val="001B406B"/>
    <w:rsid w:val="00204F8A"/>
    <w:rsid w:val="002A5E9E"/>
    <w:rsid w:val="002A6AF2"/>
    <w:rsid w:val="002C100D"/>
    <w:rsid w:val="003B4BF8"/>
    <w:rsid w:val="00474244"/>
    <w:rsid w:val="005B36F5"/>
    <w:rsid w:val="005B6A0C"/>
    <w:rsid w:val="0060500E"/>
    <w:rsid w:val="00626FF7"/>
    <w:rsid w:val="00654733"/>
    <w:rsid w:val="00683D6C"/>
    <w:rsid w:val="006B6D0B"/>
    <w:rsid w:val="006C5B45"/>
    <w:rsid w:val="00732205"/>
    <w:rsid w:val="007663D1"/>
    <w:rsid w:val="00797151"/>
    <w:rsid w:val="007A040B"/>
    <w:rsid w:val="007A1E42"/>
    <w:rsid w:val="007C4D45"/>
    <w:rsid w:val="008730C7"/>
    <w:rsid w:val="008C6264"/>
    <w:rsid w:val="00926DB0"/>
    <w:rsid w:val="00934C3B"/>
    <w:rsid w:val="009647F9"/>
    <w:rsid w:val="00980FDD"/>
    <w:rsid w:val="009B1936"/>
    <w:rsid w:val="009F2EED"/>
    <w:rsid w:val="00A23E29"/>
    <w:rsid w:val="00A42FCB"/>
    <w:rsid w:val="00A51D9F"/>
    <w:rsid w:val="00A67B98"/>
    <w:rsid w:val="00AA2A51"/>
    <w:rsid w:val="00AB6CB3"/>
    <w:rsid w:val="00AC3DCB"/>
    <w:rsid w:val="00B05693"/>
    <w:rsid w:val="00BC2FB8"/>
    <w:rsid w:val="00C059F7"/>
    <w:rsid w:val="00C24648"/>
    <w:rsid w:val="00C35BA3"/>
    <w:rsid w:val="00CB1C66"/>
    <w:rsid w:val="00D17163"/>
    <w:rsid w:val="00D17EFD"/>
    <w:rsid w:val="00D418B2"/>
    <w:rsid w:val="00D6247D"/>
    <w:rsid w:val="00DE4BFA"/>
    <w:rsid w:val="00E75CDD"/>
    <w:rsid w:val="00EB035A"/>
    <w:rsid w:val="00EB1579"/>
    <w:rsid w:val="00EC12C3"/>
    <w:rsid w:val="00F36B7C"/>
    <w:rsid w:val="00F440A7"/>
    <w:rsid w:val="00F84752"/>
    <w:rsid w:val="00FA5AAB"/>
    <w:rsid w:val="00FC403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3B91"/>
  <w15:docId w15:val="{B258D4C4-060C-4688-82DD-8D638D1E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035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35A"/>
    <w:rPr>
      <w:u w:val="single"/>
    </w:rPr>
  </w:style>
  <w:style w:type="table" w:customStyle="1" w:styleId="TableNormal">
    <w:name w:val="Table Normal"/>
    <w:rsid w:val="00EB0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link w:val="NagwekZnak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Tekstpodstawowy">
    <w:name w:val="Body Text"/>
    <w:rsid w:val="00EB035A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rsid w:val="00EB035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EB035A"/>
    <w:rPr>
      <w:color w:val="0000FF"/>
      <w:u w:val="single" w:color="0000FF"/>
    </w:rPr>
  </w:style>
  <w:style w:type="paragraph" w:styleId="NormalnyWeb">
    <w:name w:val="Normal (Web)"/>
    <w:basedOn w:val="Normalny"/>
    <w:uiPriority w:val="99"/>
    <w:semiHidden/>
    <w:unhideWhenUsed/>
    <w:rsid w:val="001826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1826CF"/>
    <w:rPr>
      <w:b/>
      <w:bCs/>
    </w:rPr>
  </w:style>
  <w:style w:type="character" w:styleId="Uwydatnienie">
    <w:name w:val="Emphasis"/>
    <w:basedOn w:val="Domylnaczcionkaakapitu"/>
    <w:uiPriority w:val="20"/>
    <w:qFormat/>
    <w:rsid w:val="001826CF"/>
    <w:rPr>
      <w:i/>
      <w:i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C059F7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D418B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0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2021-12-06T14:51:00Z</cp:lastPrinted>
  <dcterms:created xsi:type="dcterms:W3CDTF">2021-12-06T14:36:00Z</dcterms:created>
  <dcterms:modified xsi:type="dcterms:W3CDTF">2022-04-05T11:09:00Z</dcterms:modified>
</cp:coreProperties>
</file>